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9229DE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Pečovatelské službě v rodinách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F27CFA">
        <w:rPr>
          <w:rFonts w:ascii="Verdana" w:hAnsi="Verdana"/>
          <w:b/>
        </w:rPr>
        <w:t>V</w:t>
      </w:r>
      <w:r w:rsidR="008276DE">
        <w:rPr>
          <w:rFonts w:ascii="Verdana" w:hAnsi="Verdana"/>
          <w:b/>
        </w:rPr>
        <w:t>12</w:t>
      </w:r>
      <w:bookmarkStart w:id="0" w:name="_GoBack"/>
      <w:bookmarkEnd w:id="0"/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9229DE">
        <w:rPr>
          <w:rFonts w:ascii="Verdana" w:hAnsi="Verdana"/>
          <w:sz w:val="28"/>
          <w:szCs w:val="28"/>
        </w:rPr>
        <w:t>edisko jedná ve věcech Smlouvy Bc. Eva Kaštovská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</w:t>
      </w:r>
      <w:r w:rsidRPr="004A31A7">
        <w:rPr>
          <w:rFonts w:ascii="Verdana" w:hAnsi="Verdana"/>
          <w:sz w:val="28"/>
          <w:szCs w:val="28"/>
        </w:rPr>
        <w:t>pracovnice</w:t>
      </w:r>
      <w:r w:rsidR="009229DE" w:rsidRPr="004A31A7">
        <w:rPr>
          <w:rFonts w:ascii="Verdana" w:hAnsi="Verdana"/>
          <w:sz w:val="28"/>
          <w:szCs w:val="28"/>
        </w:rPr>
        <w:t xml:space="preserve"> a Bc. Andrea Němcová – sociální pracovnice</w:t>
      </w:r>
      <w:r w:rsidRPr="004A31A7">
        <w:rPr>
          <w:rFonts w:ascii="Verdana" w:hAnsi="Verdana"/>
          <w:sz w:val="28"/>
          <w:szCs w:val="28"/>
        </w:rPr>
        <w:t xml:space="preserve"> 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</w:t>
      </w:r>
      <w:r w:rsidR="009229DE">
        <w:rPr>
          <w:rFonts w:ascii="Verdana" w:hAnsi="Verdana"/>
          <w:b/>
          <w:bCs/>
          <w:sz w:val="32"/>
          <w:szCs w:val="32"/>
        </w:rPr>
        <w:t>žeb v Pečovatelské službě v rodinách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zprostředkování kontaktu se společenským prostředím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572752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2. Podrobný výčet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základních a fakultativních činností </w:t>
      </w:r>
      <w:r w:rsidRPr="00F27CFA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F27CFA">
        <w:rPr>
          <w:rFonts w:ascii="Verdana" w:hAnsi="Verdana"/>
          <w:sz w:val="32"/>
          <w:szCs w:val="32"/>
        </w:rPr>
        <w:t>sjednaného rozsahu poskytování služby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je</w:t>
      </w:r>
      <w:r w:rsidRPr="00F27CFA">
        <w:rPr>
          <w:rFonts w:ascii="Verdana" w:hAnsi="Verdana"/>
          <w:sz w:val="32"/>
          <w:szCs w:val="32"/>
        </w:rPr>
        <w:br/>
        <w:t xml:space="preserve">   </w:t>
      </w:r>
      <w:r w:rsidR="004E202D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 </w:t>
      </w:r>
      <w:r w:rsidR="004E202D" w:rsidRPr="00F27CFA">
        <w:rPr>
          <w:rFonts w:ascii="Verdana" w:hAnsi="Verdana"/>
          <w:sz w:val="32"/>
          <w:szCs w:val="32"/>
        </w:rPr>
        <w:t>uveden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v Příloze č.2</w:t>
      </w:r>
      <w:r w:rsidR="00B8056C" w:rsidRPr="00F27CFA">
        <w:rPr>
          <w:rFonts w:ascii="Verdana" w:hAnsi="Verdana"/>
          <w:sz w:val="32"/>
          <w:szCs w:val="32"/>
        </w:rPr>
        <w:t xml:space="preserve"> této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F27CFA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 xml:space="preserve">ndividuálním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 jak je popsán níže (dále</w:t>
      </w:r>
      <w:r w:rsidR="006E3E02" w:rsidRPr="00F27CFA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</w:t>
      </w:r>
      <w:r w:rsidRPr="00F27CFA">
        <w:rPr>
          <w:rFonts w:ascii="Verdana" w:hAnsi="Verdana"/>
          <w:sz w:val="32"/>
          <w:szCs w:val="32"/>
        </w:rPr>
        <w:lastRenderedPageBreak/>
        <w:t xml:space="preserve">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</w:t>
      </w:r>
      <w:r w:rsidR="00634935">
        <w:rPr>
          <w:rFonts w:ascii="Verdana" w:hAnsi="Verdana"/>
          <w:sz w:val="32"/>
          <w:szCs w:val="32"/>
        </w:rPr>
        <w:t>7:0</w:t>
      </w:r>
      <w:r w:rsidR="009229DE" w:rsidRPr="009229DE">
        <w:rPr>
          <w:rFonts w:ascii="Verdana" w:hAnsi="Verdana"/>
          <w:sz w:val="32"/>
          <w:szCs w:val="32"/>
        </w:rPr>
        <w:t>0 do 20</w:t>
      </w:r>
      <w:r w:rsidRPr="009229DE">
        <w:rPr>
          <w:rFonts w:ascii="Verdana" w:hAnsi="Verdana"/>
          <w:sz w:val="32"/>
          <w:szCs w:val="32"/>
        </w:rPr>
        <w:t>:00.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965A2C" w:rsidRPr="004A31A7">
        <w:rPr>
          <w:rFonts w:ascii="Verdana" w:hAnsi="Verdana"/>
          <w:b/>
          <w:sz w:val="32"/>
          <w:szCs w:val="32"/>
        </w:rPr>
        <w:t>do 15</w:t>
      </w:r>
      <w:r w:rsidRPr="004A31A7">
        <w:rPr>
          <w:rFonts w:ascii="Verdana" w:hAnsi="Verdana"/>
          <w:b/>
          <w:sz w:val="32"/>
          <w:szCs w:val="32"/>
        </w:rPr>
        <w:t>. dne</w:t>
      </w:r>
      <w:r w:rsidRPr="004A31A7">
        <w:rPr>
          <w:rFonts w:ascii="Verdana" w:hAnsi="Verdana"/>
          <w:sz w:val="32"/>
          <w:szCs w:val="32"/>
        </w:rPr>
        <w:t xml:space="preserve"> v </w:t>
      </w:r>
      <w:r w:rsidR="006E3E02" w:rsidRPr="004A31A7">
        <w:rPr>
          <w:rFonts w:ascii="Verdana" w:hAnsi="Verdana"/>
          <w:sz w:val="32"/>
          <w:szCs w:val="32"/>
        </w:rPr>
        <w:t>kalendářním měsíci 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A31A7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4A31A7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4A31A7">
        <w:rPr>
          <w:rFonts w:ascii="Verdana" w:hAnsi="Verdana"/>
          <w:b/>
          <w:sz w:val="32"/>
          <w:szCs w:val="32"/>
        </w:rPr>
        <w:t xml:space="preserve"> </w:t>
      </w:r>
      <w:r w:rsidR="005300FF" w:rsidRPr="004A31A7">
        <w:rPr>
          <w:rFonts w:ascii="Verdana" w:hAnsi="Verdana"/>
          <w:sz w:val="32"/>
          <w:szCs w:val="32"/>
        </w:rPr>
        <w:t>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A31A7">
        <w:rPr>
          <w:rFonts w:ascii="Verdana" w:hAnsi="Verdana"/>
          <w:sz w:val="32"/>
          <w:szCs w:val="32"/>
        </w:rPr>
        <w:t xml:space="preserve">Část úhrady, a to platba za obědy (nikoli za dovoz obědů), se platí zálohově, a to do </w:t>
      </w:r>
      <w:r w:rsidR="0090049A" w:rsidRPr="004A31A7">
        <w:rPr>
          <w:rFonts w:ascii="Verdana" w:hAnsi="Verdana"/>
          <w:b/>
          <w:sz w:val="32"/>
          <w:szCs w:val="32"/>
        </w:rPr>
        <w:t>8</w:t>
      </w:r>
      <w:r w:rsidRPr="004A31A7">
        <w:rPr>
          <w:rFonts w:ascii="Verdana" w:hAnsi="Verdana"/>
          <w:b/>
          <w:sz w:val="32"/>
          <w:szCs w:val="32"/>
        </w:rPr>
        <w:t xml:space="preserve">. </w:t>
      </w:r>
      <w:r w:rsidRPr="004A31A7">
        <w:rPr>
          <w:rFonts w:ascii="Verdana" w:hAnsi="Verdana"/>
          <w:sz w:val="32"/>
          <w:szCs w:val="32"/>
        </w:rPr>
        <w:t xml:space="preserve">dne v kalendářním měsíci, za který má být zaplacena.   </w:t>
      </w:r>
    </w:p>
    <w:p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4A31A7">
        <w:rPr>
          <w:rFonts w:ascii="Verdana" w:hAnsi="Verdana"/>
          <w:bCs/>
          <w:sz w:val="32"/>
          <w:szCs w:val="32"/>
        </w:rPr>
        <w:t>Zavazuji se</w:t>
      </w:r>
      <w:r w:rsidR="00E24C0C" w:rsidRPr="004A31A7">
        <w:rPr>
          <w:rFonts w:ascii="Verdana" w:hAnsi="Verdana"/>
          <w:bCs/>
          <w:sz w:val="32"/>
          <w:szCs w:val="32"/>
        </w:rPr>
        <w:t xml:space="preserve"> platit úhradu v hotovosti v daném termínu stanovenému pracovníku zařízení nebo po dohodě převodem na účet č. 1644262369/0800</w:t>
      </w:r>
      <w:r w:rsidR="00E24C0C" w:rsidRPr="00F27CFA">
        <w:rPr>
          <w:rFonts w:ascii="Verdana" w:hAnsi="Verdana"/>
          <w:bCs/>
          <w:sz w:val="32"/>
          <w:szCs w:val="32"/>
        </w:rPr>
        <w:t xml:space="preserve">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Práva a povinnosti uživatele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opakované porušování vnitřních pravidel, které</w:t>
      </w:r>
      <w:r w:rsidRPr="00F27CFA">
        <w:rPr>
          <w:rFonts w:ascii="Verdana" w:hAnsi="Verdana"/>
          <w:sz w:val="32"/>
          <w:szCs w:val="32"/>
        </w:rPr>
        <w:br/>
        <w:t xml:space="preserve">   vyplývají z dokumentu s názvem Práva a povinnosti</w:t>
      </w:r>
      <w:r w:rsidRPr="00F27CFA">
        <w:rPr>
          <w:rFonts w:ascii="Verdana" w:hAnsi="Verdana"/>
          <w:sz w:val="32"/>
          <w:szCs w:val="32"/>
        </w:rPr>
        <w:br/>
        <w:t xml:space="preserve">   uživ</w:t>
      </w:r>
      <w:r w:rsidR="009229DE">
        <w:rPr>
          <w:rFonts w:ascii="Verdana" w:hAnsi="Verdana"/>
          <w:sz w:val="32"/>
          <w:szCs w:val="32"/>
        </w:rPr>
        <w:t>atele Pečovatelské služby v rodinách</w:t>
      </w:r>
      <w:r w:rsidRPr="00F27CFA">
        <w:rPr>
          <w:rFonts w:ascii="Verdana" w:hAnsi="Verdana"/>
          <w:sz w:val="32"/>
          <w:szCs w:val="32"/>
        </w:rPr>
        <w:t xml:space="preserve">,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jestliže Poskytovatel není nadále bez vlastního zavinění schopen poskytovat mi předmětný rozsah služeb (např. živelné pohromy, nedostatečné dotace apod.).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případech 3.a) až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9229DE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(popř.</w:t>
      </w:r>
      <w:r w:rsidR="00BE02E6">
        <w:rPr>
          <w:rFonts w:ascii="Verdana" w:hAnsi="Verdana"/>
          <w:sz w:val="28"/>
          <w:szCs w:val="28"/>
        </w:rPr>
        <w:t xml:space="preserve"> </w:t>
      </w:r>
      <w:r w:rsidR="006215B7" w:rsidRPr="00F27CFA">
        <w:rPr>
          <w:rFonts w:ascii="Verdana" w:hAnsi="Verdana"/>
          <w:sz w:val="28"/>
          <w:szCs w:val="28"/>
        </w:rPr>
        <w:t>opatrovník)</w:t>
      </w:r>
      <w:r w:rsidRPr="00F27CFA">
        <w:rPr>
          <w:rFonts w:ascii="Verdana" w:hAnsi="Verdana"/>
          <w:sz w:val="28"/>
          <w:szCs w:val="28"/>
        </w:rPr>
        <w:t xml:space="preserve">           </w:t>
      </w:r>
      <w:r w:rsidR="009229DE">
        <w:rPr>
          <w:rFonts w:ascii="Verdana" w:hAnsi="Verdana"/>
          <w:sz w:val="28"/>
          <w:szCs w:val="28"/>
        </w:rPr>
        <w:t xml:space="preserve">           </w:t>
      </w:r>
      <w:r w:rsidR="00BE02E6">
        <w:rPr>
          <w:rFonts w:ascii="Verdana" w:hAnsi="Verdana"/>
          <w:sz w:val="28"/>
          <w:szCs w:val="28"/>
        </w:rPr>
        <w:t xml:space="preserve"> </w:t>
      </w:r>
      <w:r w:rsidR="009229DE">
        <w:rPr>
          <w:rFonts w:ascii="Verdana" w:hAnsi="Verdana"/>
          <w:sz w:val="28"/>
          <w:szCs w:val="28"/>
        </w:rPr>
        <w:t xml:space="preserve"> Bc. Eva Kaštovská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69" w:rsidRDefault="00573669">
      <w:r>
        <w:separator/>
      </w:r>
    </w:p>
  </w:endnote>
  <w:endnote w:type="continuationSeparator" w:id="0">
    <w:p w:rsidR="00573669" w:rsidRDefault="005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69" w:rsidRDefault="00573669">
      <w:r>
        <w:separator/>
      </w:r>
    </w:p>
  </w:footnote>
  <w:footnote w:type="continuationSeparator" w:id="0">
    <w:p w:rsidR="00573669" w:rsidRDefault="0057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86" w:rsidRDefault="00C37886" w:rsidP="00C37886">
    <w:pPr>
      <w:pStyle w:val="Nzev"/>
      <w:rPr>
        <w:szCs w:val="16"/>
      </w:rPr>
    </w:pPr>
    <w:r w:rsidRPr="00C37886">
      <w:rPr>
        <w:szCs w:val="16"/>
      </w:rPr>
      <w:t xml:space="preserve">Diakonie ČCE – středisko v Ostravě, Pečovatelská služba v rodinách, Syllabova 19, 703 00 Ostrava – Vítkovice, </w:t>
    </w:r>
    <w:r w:rsidRPr="00C37886">
      <w:rPr>
        <w:szCs w:val="16"/>
      </w:rPr>
      <w:br/>
      <w:t>tel.: 605 408</w:t>
    </w:r>
    <w:r>
      <w:rPr>
        <w:szCs w:val="16"/>
      </w:rPr>
      <w:t> </w:t>
    </w:r>
    <w:r w:rsidRPr="00C37886">
      <w:rPr>
        <w:szCs w:val="16"/>
      </w:rPr>
      <w:t>005</w:t>
    </w:r>
  </w:p>
  <w:p w:rsidR="00C37886" w:rsidRPr="00C37886" w:rsidRDefault="00C37886" w:rsidP="00C37886">
    <w:pPr>
      <w:pStyle w:val="Nzev"/>
      <w:rPr>
        <w:szCs w:val="16"/>
      </w:rPr>
    </w:pPr>
  </w:p>
  <w:p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4859A9A" wp14:editId="6488B8AB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9DE" w:rsidRDefault="009229DE" w:rsidP="00F3539C">
    <w:pPr>
      <w:pStyle w:val="Zhlav"/>
      <w:rPr>
        <w:rFonts w:ascii="Verdana" w:hAnsi="Verdana"/>
        <w:b/>
        <w:sz w:val="22"/>
        <w:szCs w:val="22"/>
      </w:rPr>
    </w:pPr>
  </w:p>
  <w:p w:rsidR="00F3539C" w:rsidRPr="00F3539C" w:rsidRDefault="00573669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0A24D9"/>
    <w:rsid w:val="00121592"/>
    <w:rsid w:val="00130779"/>
    <w:rsid w:val="0018691F"/>
    <w:rsid w:val="00190BC9"/>
    <w:rsid w:val="001E7D76"/>
    <w:rsid w:val="003202B9"/>
    <w:rsid w:val="00467686"/>
    <w:rsid w:val="004A31A7"/>
    <w:rsid w:val="004E202D"/>
    <w:rsid w:val="005300FF"/>
    <w:rsid w:val="00535CF0"/>
    <w:rsid w:val="00572752"/>
    <w:rsid w:val="00573486"/>
    <w:rsid w:val="00573669"/>
    <w:rsid w:val="00576EB0"/>
    <w:rsid w:val="006215B7"/>
    <w:rsid w:val="00634935"/>
    <w:rsid w:val="00653E32"/>
    <w:rsid w:val="006E3E02"/>
    <w:rsid w:val="008276DE"/>
    <w:rsid w:val="008B6E9E"/>
    <w:rsid w:val="008C12C1"/>
    <w:rsid w:val="0090049A"/>
    <w:rsid w:val="009229DE"/>
    <w:rsid w:val="00965A2C"/>
    <w:rsid w:val="00967D86"/>
    <w:rsid w:val="00A05694"/>
    <w:rsid w:val="00AB3DB0"/>
    <w:rsid w:val="00B8056C"/>
    <w:rsid w:val="00BE02E6"/>
    <w:rsid w:val="00C37886"/>
    <w:rsid w:val="00C832B7"/>
    <w:rsid w:val="00CB7A4D"/>
    <w:rsid w:val="00D432E3"/>
    <w:rsid w:val="00D76841"/>
    <w:rsid w:val="00DE00BE"/>
    <w:rsid w:val="00E24C0C"/>
    <w:rsid w:val="00E37346"/>
    <w:rsid w:val="00ED2AA1"/>
    <w:rsid w:val="00F27CFA"/>
    <w:rsid w:val="00F71437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922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9DE"/>
    <w:rPr>
      <w:rFonts w:ascii="Tahoma" w:eastAsia="Times New Roman" w:hAnsi="Tahoma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37886"/>
    <w:pPr>
      <w:suppressAutoHyphens w:val="0"/>
      <w:jc w:val="center"/>
    </w:pPr>
    <w:rPr>
      <w:rFonts w:ascii="Verdana" w:hAnsi="Verdana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7886"/>
    <w:rPr>
      <w:rFonts w:ascii="Verdana" w:eastAsia="Times New Roman" w:hAnsi="Verdana" w:cs="Times New Roman"/>
      <w:sz w:val="1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922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9DE"/>
    <w:rPr>
      <w:rFonts w:ascii="Tahoma" w:eastAsia="Times New Roman" w:hAnsi="Tahoma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37886"/>
    <w:pPr>
      <w:suppressAutoHyphens w:val="0"/>
      <w:jc w:val="center"/>
    </w:pPr>
    <w:rPr>
      <w:rFonts w:ascii="Verdana" w:hAnsi="Verdana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7886"/>
    <w:rPr>
      <w:rFonts w:ascii="Verdana" w:eastAsia="Times New Roman" w:hAnsi="Verdana" w:cs="Times New Roman"/>
      <w:sz w:val="1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30A8-ADB3-4D1D-9590-FA3E560B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24</cp:revision>
  <cp:lastPrinted>2019-05-29T11:34:00Z</cp:lastPrinted>
  <dcterms:created xsi:type="dcterms:W3CDTF">2018-09-03T11:43:00Z</dcterms:created>
  <dcterms:modified xsi:type="dcterms:W3CDTF">2020-01-28T10:39:00Z</dcterms:modified>
</cp:coreProperties>
</file>